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D9E7" w14:textId="77777777" w:rsidR="00D37EF1" w:rsidRDefault="00D37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37EF1" w14:paraId="29B83544" w14:textId="77777777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14:paraId="6CAE53CD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49B9540D" wp14:editId="65DA4386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76D1C1A0" w14:textId="77777777" w:rsidR="00D37EF1" w:rsidRDefault="00D3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14:paraId="67FE1587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15D4C7E" wp14:editId="734C24F5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8CC65E" w14:textId="77777777" w:rsidR="00D37EF1" w:rsidRDefault="00D3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8A2D452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B32CB22" wp14:editId="76A7AD97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EF1" w14:paraId="13AFCEA7" w14:textId="77777777">
        <w:tc>
          <w:tcPr>
            <w:tcW w:w="161" w:type="dxa"/>
            <w:shd w:val="clear" w:color="auto" w:fill="auto"/>
          </w:tcPr>
          <w:p w14:paraId="1AE045A0" w14:textId="77777777" w:rsidR="00D37EF1" w:rsidRDefault="00D3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14:paraId="28DBCF63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D37EF1" w14:paraId="244FFEE3" w14:textId="77777777">
        <w:tc>
          <w:tcPr>
            <w:tcW w:w="161" w:type="dxa"/>
            <w:shd w:val="clear" w:color="auto" w:fill="auto"/>
          </w:tcPr>
          <w:p w14:paraId="5A978D4C" w14:textId="77777777" w:rsidR="00D37EF1" w:rsidRDefault="00D3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14:paraId="03147208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675314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EB0CA0" w14:textId="77777777" w:rsidR="00D37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BF21D1D" w14:textId="77777777" w:rsidR="00D37EF1" w:rsidRDefault="00D37EF1"/>
    <w:p w14:paraId="0253A26D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5D8AEE9C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F0CDA9" w14:textId="77777777" w:rsidR="00D37EF1" w:rsidRDefault="00D37EF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720EA7F4" w14:textId="24C92FE2" w:rsidR="00D37EF1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2"/>
          <w:szCs w:val="22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2"/>
          <w:szCs w:val="22"/>
        </w:rPr>
        <w:t>Nome e cognome della docente</w:t>
      </w:r>
      <w:r>
        <w:rPr>
          <w:rFonts w:ascii="Calibri" w:eastAsia="Calibri" w:hAnsi="Calibri"/>
          <w:sz w:val="22"/>
          <w:szCs w:val="22"/>
        </w:rPr>
        <w:t xml:space="preserve">: </w:t>
      </w:r>
      <w:r w:rsidR="00636884">
        <w:rPr>
          <w:rFonts w:ascii="Calibri" w:eastAsia="Calibri" w:hAnsi="Calibri"/>
          <w:sz w:val="22"/>
          <w:szCs w:val="22"/>
        </w:rPr>
        <w:t>Michela Mogavero</w:t>
      </w:r>
    </w:p>
    <w:p w14:paraId="374E3A7F" w14:textId="77777777" w:rsidR="00D37EF1" w:rsidRDefault="00D37EF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2"/>
          <w:szCs w:val="22"/>
        </w:rPr>
      </w:pPr>
      <w:bookmarkStart w:id="3" w:name="_heading=h.jrsf0v17y9up" w:colFirst="0" w:colLast="0"/>
      <w:bookmarkEnd w:id="3"/>
    </w:p>
    <w:p w14:paraId="4F26E18B" w14:textId="77777777" w:rsidR="00D37EF1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2"/>
          <w:szCs w:val="22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2"/>
          <w:szCs w:val="22"/>
        </w:rPr>
        <w:t>Disciplina insegnata</w:t>
      </w:r>
      <w:r>
        <w:rPr>
          <w:rFonts w:ascii="Calibri" w:eastAsia="Calibri" w:hAnsi="Calibri"/>
          <w:sz w:val="22"/>
          <w:szCs w:val="22"/>
        </w:rPr>
        <w:t>: Tecniche estetiche</w:t>
      </w:r>
    </w:p>
    <w:p w14:paraId="21A76F4F" w14:textId="77777777" w:rsidR="00D37EF1" w:rsidRDefault="00D37EF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2"/>
          <w:szCs w:val="22"/>
        </w:rPr>
      </w:pPr>
      <w:bookmarkStart w:id="5" w:name="_heading=h.kz53r8dcjmbb" w:colFirst="0" w:colLast="0"/>
      <w:bookmarkEnd w:id="5"/>
    </w:p>
    <w:p w14:paraId="2F65ED10" w14:textId="77777777" w:rsidR="00D37EF1" w:rsidRDefault="00000000">
      <w:pPr>
        <w:keepNext/>
        <w:tabs>
          <w:tab w:val="left" w:pos="70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Libro/i di testo </w:t>
      </w:r>
      <w:r>
        <w:rPr>
          <w:rFonts w:ascii="Calibri" w:eastAsia="Calibri" w:hAnsi="Calibri"/>
          <w:sz w:val="22"/>
          <w:szCs w:val="22"/>
        </w:rPr>
        <w:t>Tecniche Competenze scientifiche e tecniche per la professione di estetica</w:t>
      </w:r>
    </w:p>
    <w:p w14:paraId="74443D99" w14:textId="77777777" w:rsidR="00D37EF1" w:rsidRDefault="00D37EF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2"/>
          <w:szCs w:val="22"/>
        </w:rPr>
      </w:pPr>
    </w:p>
    <w:p w14:paraId="78FC1F06" w14:textId="77777777" w:rsidR="00D37EF1" w:rsidRDefault="00D37EF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2"/>
          <w:szCs w:val="22"/>
        </w:rPr>
      </w:pPr>
    </w:p>
    <w:p w14:paraId="7B3F208A" w14:textId="62FF881D" w:rsidR="00D37EF1" w:rsidRDefault="00000000">
      <w:pPr>
        <w:keepNext/>
        <w:tabs>
          <w:tab w:val="left" w:pos="70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Classe e Sezione: 1</w:t>
      </w:r>
      <w:r w:rsidR="00636884">
        <w:rPr>
          <w:rFonts w:ascii="Calibri" w:eastAsia="Calibri" w:hAnsi="Calibri"/>
          <w:b/>
          <w:sz w:val="22"/>
          <w:szCs w:val="22"/>
        </w:rPr>
        <w:t>O</w:t>
      </w:r>
    </w:p>
    <w:p w14:paraId="3FD0359C" w14:textId="77777777" w:rsidR="00D37EF1" w:rsidRDefault="00D37EF1">
      <w:pPr>
        <w:keepNext/>
        <w:tabs>
          <w:tab w:val="left" w:pos="708"/>
        </w:tabs>
        <w:rPr>
          <w:rFonts w:ascii="Calibri" w:eastAsia="Calibri" w:hAnsi="Calibri"/>
          <w:b/>
          <w:sz w:val="22"/>
          <w:szCs w:val="22"/>
        </w:rPr>
      </w:pPr>
    </w:p>
    <w:p w14:paraId="31A575AB" w14:textId="77777777" w:rsidR="00D37EF1" w:rsidRDefault="00000000">
      <w:pPr>
        <w:keepNext/>
        <w:tabs>
          <w:tab w:val="left" w:pos="70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Indirizzo di studio: Operatore del Benessere- Estetista addetto</w:t>
      </w:r>
    </w:p>
    <w:p w14:paraId="339FEC5A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193AFA43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069F8D59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1. Competenze che si intendono sviluppare o traguardi di competenza</w:t>
      </w:r>
    </w:p>
    <w:p w14:paraId="31FE3ADE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>(fare riferimento alle Linee Guida e ai documenti dei dipartimenti)</w:t>
      </w:r>
    </w:p>
    <w:p w14:paraId="01251E95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0812FBFF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Competenze ed Obiettivi relazionali e comportamentali: </w:t>
      </w:r>
    </w:p>
    <w:p w14:paraId="5B5A0C26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Il CdC ritiene che gli studenti debbano acquisire le competenze chiave di cittadinanza europee:</w:t>
      </w:r>
    </w:p>
    <w:p w14:paraId="28910115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imparare ad imparare</w:t>
      </w:r>
    </w:p>
    <w:p w14:paraId="5DE35ABE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saper comunicare nella madrelingua</w:t>
      </w:r>
    </w:p>
    <w:p w14:paraId="761D1C3D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avere competenze digitali</w:t>
      </w:r>
    </w:p>
    <w:p w14:paraId="55D13B9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avere competenze sociali e civiche</w:t>
      </w:r>
    </w:p>
    <w:p w14:paraId="56E8956E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avere spirito d’iniziativa e imprenditorialità</w:t>
      </w:r>
    </w:p>
    <w:p w14:paraId="33B97AEC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avere consapevolezza e espressione culturale.</w:t>
      </w:r>
    </w:p>
    <w:p w14:paraId="6DAD8107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343BECD2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  <w:u w:val="single"/>
        </w:rPr>
        <w:t>Competenze e Obiettivi cognitivi:</w:t>
      </w:r>
    </w:p>
    <w:p w14:paraId="79F8F0C1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impegnarsi a migliorare</w:t>
      </w:r>
    </w:p>
    <w:p w14:paraId="5E390C5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partecipare responsabilmente alle attività scolastiche</w:t>
      </w:r>
    </w:p>
    <w:p w14:paraId="4D9BDCC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mostrare autocontrollo</w:t>
      </w:r>
    </w:p>
    <w:p w14:paraId="6F723A80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potenziare la capacità di osservazione del reale</w:t>
      </w:r>
    </w:p>
    <w:p w14:paraId="0C3B29C7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organizzare il proprio lavoro autonomamente</w:t>
      </w:r>
    </w:p>
    <w:p w14:paraId="54BE72B6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fare domande opportune e pertinenti</w:t>
      </w:r>
    </w:p>
    <w:p w14:paraId="29438B88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individuare collegamenti e relazioni tra fenomeni, eventi e concetti diversi, anche</w:t>
      </w:r>
    </w:p>
    <w:p w14:paraId="1F4CAAF6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appartenenti a diversi ambiti</w:t>
      </w:r>
    </w:p>
    <w:p w14:paraId="5B476EF1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sviluppare una coerente interpretazione di fatti e fenomeni della vita quotidiana</w:t>
      </w:r>
    </w:p>
    <w:p w14:paraId="394B2D78" w14:textId="12E06F5C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sviluppare la capacità di documentare e presentare il lavoro svolto con particolare</w:t>
      </w:r>
      <w:r w:rsidR="00EE0E8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riferimento ad attività strutturate secondo una metodologia laboratoriale</w:t>
      </w:r>
    </w:p>
    <w:p w14:paraId="147F546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Lezioni dialogate</w:t>
      </w:r>
    </w:p>
    <w:p w14:paraId="73D648E3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Discussioni</w:t>
      </w:r>
    </w:p>
    <w:p w14:paraId="7EB71942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Attività di ricerca individuali e di gruppo</w:t>
      </w:r>
    </w:p>
    <w:p w14:paraId="5150EF4A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• Attività didattiche cooperative e collaborative</w:t>
      </w:r>
    </w:p>
    <w:p w14:paraId="28F8BC88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69656E4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 xml:space="preserve">2. Descrizione di conoscenze e abilità, suddivise in percorsi didattici, evidenziando per ognuna quelle essenziali o minime </w:t>
      </w:r>
    </w:p>
    <w:p w14:paraId="7345189F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>(fare riferimento alle Linee Guida e ai documenti dei dipartimenti)</w:t>
      </w:r>
    </w:p>
    <w:p w14:paraId="3CCE82C0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597AC44F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Percorso 1: Norme igieniche e apparato tegumentario</w:t>
      </w:r>
    </w:p>
    <w:p w14:paraId="55C9EC41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3E79667C" w14:textId="00159A74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Competenze:</w:t>
      </w:r>
      <w:r>
        <w:t xml:space="preserve"> </w:t>
      </w:r>
      <w:r>
        <w:rPr>
          <w:rFonts w:ascii="Calibri" w:eastAsia="Calibri" w:hAnsi="Calibri"/>
          <w:sz w:val="22"/>
          <w:szCs w:val="22"/>
        </w:rPr>
        <w:t>Adottare comportamenti idonei all’ambiente di lavoro; rispettare le norme igieniche di base per l’esercizio della professione; distinguere i fattori che determinano l’invecchiamento della pelle.</w:t>
      </w:r>
    </w:p>
    <w:p w14:paraId="525D79F7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671CC72E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Conoscenze:</w:t>
      </w:r>
      <w:r>
        <w:t xml:space="preserve"> </w:t>
      </w:r>
      <w:r>
        <w:rPr>
          <w:rFonts w:ascii="Calibri" w:eastAsia="Calibri" w:hAnsi="Calibri"/>
          <w:sz w:val="22"/>
          <w:szCs w:val="22"/>
        </w:rPr>
        <w:t>Igiene della persona; il rapporto con il cliente. Aromaterapia, cromoterapia, musicoterapia. Normativa nel campo della sicurezza e dell’igiene. Disinfezione e sterilizzazione. Regioni del corpo; caratteristiche della cute.</w:t>
      </w:r>
    </w:p>
    <w:p w14:paraId="5612105E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0E0ACC21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Abilità:</w:t>
      </w:r>
      <w:r>
        <w:t xml:space="preserve"> </w:t>
      </w:r>
      <w:r>
        <w:rPr>
          <w:rFonts w:ascii="Calibri" w:eastAsia="Calibri" w:hAnsi="Calibri"/>
          <w:sz w:val="22"/>
          <w:szCs w:val="22"/>
        </w:rPr>
        <w:t>Saper riconoscere i tipi di pelle e le norme da rispettare nei luoghi di lavoro.</w:t>
      </w:r>
    </w:p>
    <w:p w14:paraId="4F45C9A1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35515CE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Obiettivi Minimi: conoscere i tipi di pelle e le norme igieniche di base per l’esercizio della professione.</w:t>
      </w:r>
    </w:p>
    <w:p w14:paraId="32326464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52422106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DF9D512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Percorso 2: Pulizia base del viso, collo e decolletè- Trucco base</w:t>
      </w:r>
    </w:p>
    <w:p w14:paraId="046FF0FB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557C6DB4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Competenze: Saper valutare il tipo di intervento da effettuare su un viso e saper preparare i prodotti cosmetici necessari. Saper accogliere e relazionarsi con la cliente. Saper eseguire trucchi correttivi.</w:t>
      </w:r>
    </w:p>
    <w:p w14:paraId="218965CA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F12B03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Conoscenze: Conoscere i diversi tipi di pelle e le diverse tecniche di pulizia del viso e le relative problematiche estetiche. Saper analizzare le tipologie di viso e conoscere i tipi di trucco e le modalità di applicazione.</w:t>
      </w:r>
    </w:p>
    <w:p w14:paraId="7AFF8399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37687F51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Abilità: saper valutare il tipo di pelle e scegliere il trucco adatto al volto e alle caratteristiche della pelle.</w:t>
      </w:r>
    </w:p>
    <w:p w14:paraId="3EE90E48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0DD5C16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Obiettivi Minimi: trucco base da giorno e da sera; organizzazione della cabina; saper effettuare le tecniche di base di pulizia del viso.</w:t>
      </w:r>
    </w:p>
    <w:p w14:paraId="5C69D081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6270CC43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Percorso 3: Manicure</w:t>
      </w:r>
    </w:p>
    <w:p w14:paraId="1C5919A8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13A0A6A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Competenze: saper effettuare il massaggio alla mano, scegliendo i prodotti cosmetici per il trattamento ed eseguire  correttamente le operazioni di manicure utilizzando gli strumenti idonei.</w:t>
      </w:r>
    </w:p>
    <w:p w14:paraId="4AAE49D1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1B52B171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Conoscenze: conoscere le nozioni essenziali di anatomia della mano e le relative problematiche; conoscere le tecniche e le modalità di lavoro per la corretta esecuzione della manicure; conoscere le principali problematiche dell’unghia ed eseguire le operazioni di manicure.</w:t>
      </w:r>
    </w:p>
    <w:p w14:paraId="4E6DFFB6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6CF7C3C7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Abilità: saper effettuare una manicure completa e corretta</w:t>
      </w:r>
    </w:p>
    <w:p w14:paraId="781EA140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A1D0D1C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Obiettivi Minimi: conoscere gli step da seguire per effettuare una manicure completa.</w:t>
      </w:r>
    </w:p>
    <w:p w14:paraId="578CC48F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E5D9689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Percorso 4: Epilazione e depilazione</w:t>
      </w:r>
    </w:p>
    <w:p w14:paraId="7764F7E2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7868B70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Competenze: Fare la diagnosi della zona che si intende depilare, in funzione dell'impiego del prodotto e della tecnica più adeguata. Organizzare il lavoro, preparare gli strumenti, valutare i tempi. Relazionarsi con il/la cliente e gestire eventuali imprevisti. Operare le varie tipologie di tecniche rispettando le normative di igiene e sicurezza vigenti</w:t>
      </w:r>
    </w:p>
    <w:p w14:paraId="7FA04F14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406BB29" w14:textId="55AA0C24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Conoscenze:</w:t>
      </w:r>
      <w:r w:rsidR="0063688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Conoscere le diverse tecniche di depilazione-epilazione. Conoscere le controindicazioni per l'esecuzione della ceretta. Conoscere i diversi tipi di prodotti usati, loro impiego e possibili nocività. Conoscere le differenti reazioni della pelle. Conoscere gli strumenti ed i materiali richiesti nelle diverse tecniche. Conoscere le normative di igiene e sicurezza vigenti</w:t>
      </w:r>
    </w:p>
    <w:p w14:paraId="5146E857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84C2048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Abilità: saper effettuare una corretta epilazione e depilazione</w:t>
      </w:r>
    </w:p>
    <w:p w14:paraId="0B7F395C" w14:textId="77777777" w:rsidR="00D37EF1" w:rsidRDefault="00D37EF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AC831AD" w14:textId="77777777" w:rsidR="00D37EF1" w:rsidRDefault="00000000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Obiettivi Minimi: conoscere gli step da seguire per effettuare una epilazione/depilazione.</w:t>
      </w:r>
    </w:p>
    <w:p w14:paraId="5D26769D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27A14ACA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71BEF47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3. Attività o percorsi didattici concordati nel CdC a livello interdisciplinare - Educazione civica</w:t>
      </w:r>
    </w:p>
    <w:p w14:paraId="45B60F5D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>(descrizione di conoscenze, abilità e competenze che si intendono raggiungere o sviluppare)</w:t>
      </w:r>
    </w:p>
    <w:p w14:paraId="74784636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452A873E" w14:textId="5E125770" w:rsidR="00D37EF1" w:rsidRDefault="0000000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Progetto: </w:t>
      </w:r>
      <w:r w:rsidR="00636884">
        <w:rPr>
          <w:rFonts w:ascii="Calibri" w:eastAsia="Calibri" w:hAnsi="Calibri"/>
          <w:b/>
          <w:color w:val="000000"/>
          <w:sz w:val="22"/>
          <w:szCs w:val="22"/>
        </w:rPr>
        <w:t>Etica professionale/Alimentazione equilibrata</w:t>
      </w:r>
    </w:p>
    <w:p w14:paraId="0B9338A8" w14:textId="1205D502" w:rsidR="00D37EF1" w:rsidRDefault="0000000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Area: </w:t>
      </w:r>
      <w:r w:rsidR="00636884" w:rsidRPr="00636884">
        <w:rPr>
          <w:rFonts w:ascii="Calibri" w:eastAsia="Calibri" w:hAnsi="Calibri"/>
          <w:sz w:val="22"/>
          <w:szCs w:val="22"/>
          <w:lang w:eastAsia="it-IT"/>
        </w:rPr>
        <w:t>Sostenibilità ambientale, diritto alla salute e al benessere della persona</w:t>
      </w:r>
    </w:p>
    <w:p w14:paraId="29F1446C" w14:textId="77777777" w:rsidR="00D37EF1" w:rsidRDefault="0000000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Durata in ore: </w:t>
      </w:r>
      <w:r>
        <w:rPr>
          <w:rFonts w:ascii="Calibri" w:eastAsia="Calibri" w:hAnsi="Calibri"/>
          <w:sz w:val="22"/>
          <w:szCs w:val="22"/>
        </w:rPr>
        <w:t>5</w:t>
      </w:r>
    </w:p>
    <w:p w14:paraId="27DAB056" w14:textId="77777777" w:rsidR="00D37EF1" w:rsidRDefault="0000000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Periodo di massima di svolgimento:</w:t>
      </w:r>
      <w:r>
        <w:rPr>
          <w:rFonts w:ascii="Calibri" w:eastAsia="Calibri" w:hAnsi="Calibri"/>
          <w:color w:val="000000"/>
          <w:sz w:val="22"/>
          <w:szCs w:val="22"/>
        </w:rPr>
        <w:t xml:space="preserve"> Secondo quadrimestre</w:t>
      </w:r>
    </w:p>
    <w:p w14:paraId="0BABA990" w14:textId="4A6FEB09" w:rsidR="00D37EF1" w:rsidRDefault="00000000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Descrizione del modulo: </w:t>
      </w:r>
      <w:r>
        <w:rPr>
          <w:rFonts w:ascii="Calibri" w:eastAsia="Calibri" w:hAnsi="Calibri"/>
          <w:sz w:val="22"/>
          <w:szCs w:val="22"/>
        </w:rPr>
        <w:t>Riflessione sul ruolo dell’estetista e sulla sua professione e principi per un’alimentazione equi</w:t>
      </w:r>
      <w:r w:rsidR="00636884">
        <w:rPr>
          <w:rFonts w:ascii="Calibri" w:eastAsia="Calibri" w:hAnsi="Calibri"/>
          <w:sz w:val="22"/>
          <w:szCs w:val="22"/>
        </w:rPr>
        <w:t>li</w:t>
      </w:r>
      <w:r>
        <w:rPr>
          <w:rFonts w:ascii="Calibri" w:eastAsia="Calibri" w:hAnsi="Calibri"/>
          <w:sz w:val="22"/>
          <w:szCs w:val="22"/>
        </w:rPr>
        <w:t>brata</w:t>
      </w:r>
    </w:p>
    <w:p w14:paraId="5394B661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B258281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390C4B7B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4"/>
          <w:szCs w:val="24"/>
        </w:rPr>
        <w:t>[</w:t>
      </w:r>
      <w:r>
        <w:rPr>
          <w:rFonts w:ascii="Calibri" w:eastAsia="Calibri" w:hAnsi="Calibri"/>
          <w:i/>
          <w:sz w:val="22"/>
          <w:szCs w:val="22"/>
        </w:rPr>
        <w:t>Indicare un eventuale orientamento personale diverso da quello inserito nel PTOF e specificare quali hanno carattere formativo e quale sommativo]</w:t>
      </w:r>
    </w:p>
    <w:p w14:paraId="6CE654D7" w14:textId="77777777" w:rsidR="00D37EF1" w:rsidRDefault="00000000">
      <w:pPr>
        <w:tabs>
          <w:tab w:val="center" w:pos="4819"/>
          <w:tab w:val="right" w:pos="9638"/>
        </w:tabs>
        <w:spacing w:before="240" w:after="24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Prova di simulazione di un caso, per valutare l’acquisizione di idonei comportamenti adottati nel rispetto dell’igiene della persona, degli strumenti e dell’ambiente. Prova orale</w:t>
      </w:r>
    </w:p>
    <w:p w14:paraId="5B51B809" w14:textId="77777777" w:rsidR="00D37EF1" w:rsidRDefault="00000000">
      <w:pPr>
        <w:tabs>
          <w:tab w:val="center" w:pos="4819"/>
          <w:tab w:val="right" w:pos="9638"/>
        </w:tabs>
        <w:spacing w:before="240" w:after="24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5. Criteri per le valutazioni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690E1BE4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>(fare riferimento a tutti i criteri di valutazione deliberati nel Ptof aggiornamento triennale 22/25; indicare solo le variazioni rispetto a quanto inserito nel PTOF))</w:t>
      </w:r>
    </w:p>
    <w:p w14:paraId="5D50E5E0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38F995F" w14:textId="008457E5" w:rsidR="00D37EF1" w:rsidRDefault="00000000">
      <w:pPr>
        <w:tabs>
          <w:tab w:val="center" w:pos="4819"/>
          <w:tab w:val="right" w:pos="9638"/>
        </w:tabs>
        <w:spacing w:before="240" w:after="24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 criteri di valutazione faranno riferimento alle conoscenze, competenze e capacità acquisite: possesso delle conoscenze relative ai contenuti; saper analizzare i testi esaminati; saper collegare ed argomentare i contenuti considerati mostrando padronanza nel linguaggio. Saper mettere in pratica nel laboratorio di estetica le metodologie imparate in materia di igiene e sicurezza.</w:t>
      </w:r>
      <w:r w:rsidR="00D0706E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  <w:highlight w:val="white"/>
        </w:rPr>
        <w:t>Questi criteri faranno riferimento ad apposite griglie di valutazione che saranno mostrate e illustrate alle alunne, in modo che diventino consapevoli dei loro processi di apprendimento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</w:p>
    <w:p w14:paraId="36FB8091" w14:textId="77777777" w:rsidR="00D37E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ab/>
      </w:r>
    </w:p>
    <w:p w14:paraId="69801736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720758F7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1EED0095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53C098F" w14:textId="77777777" w:rsidR="00D37E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Saranno utilizzati i seguenti strumenti di verifica:</w:t>
      </w:r>
    </w:p>
    <w:p w14:paraId="6B47539E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A5FB5BB" w14:textId="77777777" w:rsidR="00D37E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Giudizio sugli interventi </w:t>
      </w:r>
      <w:r>
        <w:rPr>
          <w:rFonts w:ascii="Calibri" w:eastAsia="Calibri" w:hAnsi="Calibri"/>
          <w:sz w:val="24"/>
          <w:szCs w:val="24"/>
        </w:rPr>
        <w:tab/>
        <w:t xml:space="preserve">spontanei (o sollecitati dall’insegnante) di partecipazione al </w:t>
      </w:r>
      <w:r>
        <w:rPr>
          <w:rFonts w:ascii="Calibri" w:eastAsia="Calibri" w:hAnsi="Calibri"/>
          <w:sz w:val="24"/>
          <w:szCs w:val="24"/>
        </w:rPr>
        <w:tab/>
        <w:t>dialogo educativo (per chiarimenti e approfondimenti) e sulla presentazione orale dei contenuti da parte dei ragazzi nel corso di dibattiti guidati;</w:t>
      </w:r>
      <w:r>
        <w:rPr>
          <w:rFonts w:ascii="Calibri" w:eastAsia="Calibri" w:hAnsi="Calibri"/>
          <w:sz w:val="24"/>
          <w:szCs w:val="24"/>
        </w:rPr>
        <w:br/>
        <w:t xml:space="preserve"> </w:t>
      </w:r>
      <w:r>
        <w:rPr>
          <w:rFonts w:ascii="Calibri" w:eastAsia="Calibri" w:hAnsi="Calibri"/>
          <w:sz w:val="24"/>
          <w:szCs w:val="24"/>
        </w:rPr>
        <w:tab/>
      </w:r>
    </w:p>
    <w:p w14:paraId="34CB9EFA" w14:textId="471CE2C8" w:rsidR="00D37E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Verifica delle riflessioni </w:t>
      </w:r>
      <w:r>
        <w:rPr>
          <w:rFonts w:ascii="Calibri" w:eastAsia="Calibri" w:hAnsi="Calibri"/>
          <w:sz w:val="24"/>
          <w:szCs w:val="24"/>
        </w:rPr>
        <w:tab/>
        <w:t>personali e delle ricerche individuali o di gruppo svolte a partire da sussidi preparati dall’insegnante;</w:t>
      </w:r>
      <w:r>
        <w:rPr>
          <w:rFonts w:ascii="Calibri" w:eastAsia="Calibri" w:hAnsi="Calibri"/>
          <w:sz w:val="24"/>
          <w:szCs w:val="24"/>
        </w:rPr>
        <w:br/>
        <w:t xml:space="preserve"> </w:t>
      </w:r>
      <w:r>
        <w:rPr>
          <w:rFonts w:ascii="Calibri" w:eastAsia="Calibri" w:hAnsi="Calibri"/>
          <w:sz w:val="24"/>
          <w:szCs w:val="24"/>
        </w:rPr>
        <w:tab/>
      </w:r>
    </w:p>
    <w:p w14:paraId="029EA0B6" w14:textId="77777777" w:rsidR="00D37E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200" w:line="276" w:lineRule="auto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Valutazione del modo con cui </w:t>
      </w:r>
      <w:r>
        <w:rPr>
          <w:rFonts w:ascii="Calibri" w:eastAsia="Calibri" w:hAnsi="Calibri"/>
          <w:color w:val="000000"/>
          <w:sz w:val="24"/>
          <w:szCs w:val="24"/>
        </w:rPr>
        <w:tab/>
        <w:t>gli studenti assistono alla lezione, secondo l’interesse, la partecipazione attiva e/o passiva, il coinvolgimento e l’attenzione.</w:t>
      </w:r>
    </w:p>
    <w:p w14:paraId="1A8808F6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FCC8A9A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4EE207F" w14:textId="77777777" w:rsidR="00D37EF1" w:rsidRDefault="00D37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E616701" w14:textId="18DAD2E9" w:rsidR="00D37EF1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lì 25/11/2022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La docente </w:t>
      </w:r>
      <w:r w:rsidR="00D0706E">
        <w:rPr>
          <w:rFonts w:ascii="Calibri" w:eastAsia="Calibri" w:hAnsi="Calibri"/>
          <w:sz w:val="24"/>
          <w:szCs w:val="24"/>
        </w:rPr>
        <w:t>Michela M</w:t>
      </w:r>
      <w:r w:rsidR="00EE0E83">
        <w:rPr>
          <w:rFonts w:ascii="Calibri" w:eastAsia="Calibri" w:hAnsi="Calibri"/>
          <w:sz w:val="24"/>
          <w:szCs w:val="24"/>
        </w:rPr>
        <w:t>o</w:t>
      </w:r>
      <w:r w:rsidR="00D0706E">
        <w:rPr>
          <w:rFonts w:ascii="Calibri" w:eastAsia="Calibri" w:hAnsi="Calibri"/>
          <w:sz w:val="24"/>
          <w:szCs w:val="24"/>
        </w:rPr>
        <w:t>gavero</w:t>
      </w:r>
    </w:p>
    <w:sectPr w:rsidR="00D37EF1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panose1 w:val="00000000000000000000"/>
    <w:charset w:val="00"/>
    <w:family w:val="roman"/>
    <w:notTrueType/>
    <w:pitch w:val="default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5AB"/>
    <w:multiLevelType w:val="multilevel"/>
    <w:tmpl w:val="2A82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4239FC"/>
    <w:multiLevelType w:val="multilevel"/>
    <w:tmpl w:val="6E2277A2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pStyle w:val="Tito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79379686">
    <w:abstractNumId w:val="1"/>
  </w:num>
  <w:num w:numId="2" w16cid:durableId="898512488">
    <w:abstractNumId w:val="0"/>
  </w:num>
  <w:num w:numId="3" w16cid:durableId="1668365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22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F1"/>
    <w:rsid w:val="004C075E"/>
    <w:rsid w:val="00636884"/>
    <w:rsid w:val="00D0706E"/>
    <w:rsid w:val="00D37EF1"/>
    <w:rsid w:val="00E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EBF"/>
  <w15:docId w15:val="{0294DAC2-4EF9-4D5A-90C9-FD8786F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C3A1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B97A94"/>
  </w:style>
  <w:style w:type="numbering" w:customStyle="1" w:styleId="WWNum5">
    <w:name w:val="WWNum5"/>
    <w:basedOn w:val="Nessunelenco"/>
    <w:rsid w:val="00B97A94"/>
  </w:style>
  <w:style w:type="paragraph" w:customStyle="1" w:styleId="Standard">
    <w:name w:val="Standard"/>
    <w:rsid w:val="006D516C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  <w:style w:type="numbering" w:customStyle="1" w:styleId="WWNum1">
    <w:name w:val="WWNum1"/>
    <w:basedOn w:val="Nessunelenco"/>
    <w:rsid w:val="006D516C"/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rt4qx7J2kGhIbIY5rC01HqcHA==">AMUW2mXOyzBEVq9IhI6Ep4xOhHq6osjxJT9+sqlmuWox6Lny0PJEgCcqyWkCVg6pQQR/FowRim22jU9vh8d2DMtOLP8ZwvIOtVqFe/vlW3UHDorIcy/bCXDLbZRHwcgVuQI5gRXPE1bsVv2ddGTaSH5yLsU5q+TlJzOvBnq1DEzVx/Zk/RLB7i906Qt3E2nWVoHWRattOCyGSqVk2jFk/MwRebh0v8kwAB9OTFSOe8+Xab26sRk+mj0=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Monica Battaglini</cp:lastModifiedBy>
  <cp:revision>3</cp:revision>
  <dcterms:created xsi:type="dcterms:W3CDTF">2022-12-10T11:22:00Z</dcterms:created>
  <dcterms:modified xsi:type="dcterms:W3CDTF">2022-12-10T11:27:00Z</dcterms:modified>
</cp:coreProperties>
</file>